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4FCA" w14:textId="00225B21" w:rsidR="59F1D2CD" w:rsidRDefault="0019067D" w:rsidP="0A866BDC">
      <w:pPr>
        <w:spacing w:before="240" w:after="240"/>
        <w:jc w:val="center"/>
        <w:rPr>
          <w:rFonts w:ascii="Arial Nova" w:eastAsia="Arial Nova" w:hAnsi="Arial Nova" w:cs="Arial Nova"/>
          <w:b/>
          <w:bCs/>
          <w:color w:val="000000" w:themeColor="text1"/>
        </w:rPr>
      </w:pPr>
      <w:r>
        <w:rPr>
          <w:rFonts w:ascii="Arial Nova" w:eastAsia="Arial Nova" w:hAnsi="Arial Nova" w:cs="Arial Nova"/>
          <w:b/>
          <w:bCs/>
          <w:noProof/>
          <w:color w:val="000000" w:themeColor="text1"/>
        </w:rPr>
        <w:drawing>
          <wp:inline distT="0" distB="0" distL="0" distR="0" wp14:anchorId="410EAB06" wp14:editId="784E5A47">
            <wp:extent cx="5731510" cy="3822700"/>
            <wp:effectExtent l="0" t="0" r="0" b="0"/>
            <wp:docPr id="761041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41768" name="Imagen 7610417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2700"/>
                    </a:xfrm>
                    <a:prstGeom prst="rect">
                      <a:avLst/>
                    </a:prstGeom>
                  </pic:spPr>
                </pic:pic>
              </a:graphicData>
            </a:graphic>
          </wp:inline>
        </w:drawing>
      </w:r>
    </w:p>
    <w:p w14:paraId="0AD5348C" w14:textId="77777777" w:rsidR="0019067D" w:rsidRPr="0019067D" w:rsidRDefault="0019067D" w:rsidP="0019067D">
      <w:pPr>
        <w:spacing w:after="0"/>
        <w:jc w:val="center"/>
        <w:rPr>
          <w:rFonts w:ascii="Arial" w:eastAsia="Arial" w:hAnsi="Arial" w:cs="Arial"/>
          <w:color w:val="000000" w:themeColor="text1"/>
          <w:sz w:val="32"/>
          <w:szCs w:val="32"/>
        </w:rPr>
      </w:pPr>
      <w:r w:rsidRPr="0019067D">
        <w:rPr>
          <w:rFonts w:ascii="Arial" w:eastAsia="Arial" w:hAnsi="Arial" w:cs="Arial"/>
          <w:b/>
          <w:bCs/>
          <w:color w:val="000000" w:themeColor="text1"/>
          <w:sz w:val="32"/>
          <w:szCs w:val="32"/>
        </w:rPr>
        <w:t>¿Cómo deben anticiparse las empresas ante los posibles aranceles de Donald Trump?</w:t>
      </w:r>
    </w:p>
    <w:p w14:paraId="27C38D52" w14:textId="77777777" w:rsidR="00715EC5" w:rsidRPr="00715EC5" w:rsidRDefault="00715EC5" w:rsidP="00715EC5">
      <w:pPr>
        <w:pStyle w:val="Prrafodelista"/>
        <w:spacing w:before="240" w:after="240"/>
        <w:rPr>
          <w:rFonts w:ascii="Arial Nova" w:eastAsia="Arial Nova" w:hAnsi="Arial Nova" w:cs="Arial Nova"/>
          <w:color w:val="000000" w:themeColor="text1"/>
          <w:sz w:val="22"/>
          <w:szCs w:val="22"/>
        </w:rPr>
      </w:pPr>
    </w:p>
    <w:p w14:paraId="17826391" w14:textId="77777777" w:rsidR="0019067D" w:rsidRDefault="0019067D" w:rsidP="0019067D">
      <w:pPr>
        <w:pStyle w:val="Prrafodelista"/>
        <w:numPr>
          <w:ilvl w:val="0"/>
          <w:numId w:val="3"/>
        </w:numPr>
        <w:spacing w:before="220" w:after="220"/>
        <w:rPr>
          <w:rFonts w:ascii="Arial" w:eastAsia="Arial" w:hAnsi="Arial" w:cs="Arial"/>
          <w:color w:val="000000" w:themeColor="text1"/>
          <w:sz w:val="22"/>
          <w:szCs w:val="22"/>
        </w:rPr>
      </w:pPr>
      <w:r w:rsidRPr="10FA73D9">
        <w:rPr>
          <w:rFonts w:ascii="Arial" w:eastAsia="Arial" w:hAnsi="Arial" w:cs="Arial"/>
          <w:i/>
          <w:iCs/>
          <w:color w:val="000000" w:themeColor="text1"/>
          <w:sz w:val="22"/>
          <w:szCs w:val="22"/>
        </w:rPr>
        <w:t xml:space="preserve">Mantener en orden las finanzas de la empresa mediante la digitalización mejora las posibilidades de supervivencia de una empresa </w:t>
      </w:r>
    </w:p>
    <w:p w14:paraId="01B28636" w14:textId="6E1ECD22" w:rsidR="0019067D" w:rsidRPr="0019067D" w:rsidRDefault="0019067D" w:rsidP="0019067D">
      <w:pPr>
        <w:spacing w:after="0"/>
        <w:jc w:val="both"/>
        <w:rPr>
          <w:rFonts w:ascii="Arial" w:eastAsia="Arial" w:hAnsi="Arial" w:cs="Arial"/>
          <w:color w:val="000000" w:themeColor="text1"/>
          <w:sz w:val="22"/>
          <w:szCs w:val="22"/>
        </w:rPr>
      </w:pPr>
      <w:r w:rsidRPr="0019067D">
        <w:rPr>
          <w:rFonts w:ascii="Arial" w:eastAsia="Arial" w:hAnsi="Arial" w:cs="Arial"/>
          <w:b/>
          <w:bCs/>
          <w:color w:val="000000" w:themeColor="text1"/>
          <w:sz w:val="22"/>
          <w:szCs w:val="22"/>
        </w:rPr>
        <w:t xml:space="preserve">Ciudad de México, </w:t>
      </w:r>
      <w:r>
        <w:rPr>
          <w:rFonts w:ascii="Arial" w:eastAsia="Arial" w:hAnsi="Arial" w:cs="Arial"/>
          <w:b/>
          <w:bCs/>
          <w:color w:val="000000" w:themeColor="text1"/>
          <w:sz w:val="22"/>
          <w:szCs w:val="22"/>
        </w:rPr>
        <w:t>19</w:t>
      </w:r>
      <w:r w:rsidRPr="0019067D">
        <w:rPr>
          <w:rFonts w:ascii="Arial" w:eastAsia="Arial" w:hAnsi="Arial" w:cs="Arial"/>
          <w:b/>
          <w:bCs/>
          <w:color w:val="000000" w:themeColor="text1"/>
          <w:sz w:val="22"/>
          <w:szCs w:val="22"/>
        </w:rPr>
        <w:t xml:space="preserve"> de </w:t>
      </w:r>
      <w:proofErr w:type="gramStart"/>
      <w:r w:rsidRPr="0019067D">
        <w:rPr>
          <w:rFonts w:ascii="Arial" w:eastAsia="Arial" w:hAnsi="Arial" w:cs="Arial"/>
          <w:b/>
          <w:bCs/>
          <w:color w:val="000000" w:themeColor="text1"/>
          <w:sz w:val="22"/>
          <w:szCs w:val="22"/>
        </w:rPr>
        <w:t>diciembre.-</w:t>
      </w:r>
      <w:proofErr w:type="gramEnd"/>
      <w:r w:rsidRPr="0019067D">
        <w:rPr>
          <w:rFonts w:ascii="Arial" w:eastAsia="Arial" w:hAnsi="Arial" w:cs="Arial"/>
          <w:b/>
          <w:bCs/>
          <w:color w:val="000000" w:themeColor="text1"/>
          <w:sz w:val="22"/>
          <w:szCs w:val="22"/>
        </w:rPr>
        <w:t xml:space="preserve"> </w:t>
      </w:r>
      <w:r w:rsidRPr="0019067D">
        <w:rPr>
          <w:rFonts w:ascii="Arial" w:eastAsia="Arial" w:hAnsi="Arial" w:cs="Arial"/>
          <w:color w:val="000000" w:themeColor="text1"/>
          <w:sz w:val="22"/>
          <w:szCs w:val="22"/>
        </w:rPr>
        <w:t>En las últimas semanas,</w:t>
      </w:r>
      <w:r w:rsidRPr="0019067D">
        <w:rPr>
          <w:rFonts w:ascii="Arial" w:eastAsia="Arial" w:hAnsi="Arial" w:cs="Arial"/>
          <w:b/>
          <w:bCs/>
          <w:color w:val="000000" w:themeColor="text1"/>
          <w:sz w:val="22"/>
          <w:szCs w:val="22"/>
        </w:rPr>
        <w:t xml:space="preserve"> </w:t>
      </w:r>
      <w:r w:rsidRPr="0019067D">
        <w:rPr>
          <w:rFonts w:ascii="Arial" w:eastAsia="Arial" w:hAnsi="Arial" w:cs="Arial"/>
          <w:color w:val="000000" w:themeColor="text1"/>
          <w:sz w:val="22"/>
          <w:szCs w:val="22"/>
        </w:rPr>
        <w:t xml:space="preserve">la posible imposición de aranceles de Estados Unidos hacia México ha generado diferentes expectativas en la economía nacional. El 25 de noviembre, el presidente electo de los Estados Unidos, Donald Trump, señaló que planea implementar aranceles del 25% para los productos provenientes de sus aliados del T-MEC. </w:t>
      </w:r>
    </w:p>
    <w:p w14:paraId="38D38322" w14:textId="77777777" w:rsidR="0019067D" w:rsidRPr="0019067D" w:rsidRDefault="0019067D" w:rsidP="0019067D">
      <w:pPr>
        <w:spacing w:after="0"/>
        <w:jc w:val="both"/>
        <w:rPr>
          <w:rFonts w:ascii="Arial" w:eastAsia="Arial" w:hAnsi="Arial" w:cs="Arial"/>
          <w:color w:val="000000" w:themeColor="text1"/>
          <w:sz w:val="22"/>
          <w:szCs w:val="22"/>
        </w:rPr>
      </w:pPr>
    </w:p>
    <w:p w14:paraId="255A8E11" w14:textId="77777777" w:rsidR="0019067D" w:rsidRPr="0019067D" w:rsidRDefault="0019067D" w:rsidP="0019067D">
      <w:pPr>
        <w:spacing w:after="0"/>
        <w:jc w:val="both"/>
        <w:rPr>
          <w:rFonts w:ascii="Arial" w:eastAsia="Arial" w:hAnsi="Arial" w:cs="Arial"/>
          <w:color w:val="000000" w:themeColor="text1"/>
          <w:sz w:val="22"/>
          <w:szCs w:val="22"/>
        </w:rPr>
      </w:pPr>
      <w:r w:rsidRPr="0019067D">
        <w:rPr>
          <w:rFonts w:ascii="Arial" w:eastAsia="Arial" w:hAnsi="Arial" w:cs="Arial"/>
          <w:color w:val="000000" w:themeColor="text1"/>
          <w:sz w:val="22"/>
          <w:szCs w:val="22"/>
        </w:rPr>
        <w:t xml:space="preserve">Es por eso </w:t>
      </w:r>
      <w:proofErr w:type="gramStart"/>
      <w:r w:rsidRPr="0019067D">
        <w:rPr>
          <w:rFonts w:ascii="Arial" w:eastAsia="Arial" w:hAnsi="Arial" w:cs="Arial"/>
          <w:color w:val="000000" w:themeColor="text1"/>
          <w:sz w:val="22"/>
          <w:szCs w:val="22"/>
        </w:rPr>
        <w:t>que</w:t>
      </w:r>
      <w:proofErr w:type="gramEnd"/>
      <w:r w:rsidRPr="0019067D">
        <w:rPr>
          <w:rFonts w:ascii="Arial" w:eastAsia="Arial" w:hAnsi="Arial" w:cs="Arial"/>
          <w:color w:val="000000" w:themeColor="text1"/>
          <w:sz w:val="22"/>
          <w:szCs w:val="22"/>
        </w:rPr>
        <w:t xml:space="preserve"> las empresas mexicanas, incluyendo las micro, pequeñas y medianas, deben prepararse fortaleciendo su estructura fiscal y adoptando estrategias financieras y administrativas para afrontar los posibles cambios en sus sectores. Se estima que industrias como la minera, la aguacatera y la cárnica podrían experimentar mayores cambios por estas políticas (ya que tienen exportaciones al país del norte). A nivel más pequeño, los negocios locales (los que tienen decenas de empleados, por ejemplo) verían estos impactos en sus insumos. </w:t>
      </w:r>
    </w:p>
    <w:p w14:paraId="1E08DD12" w14:textId="77777777" w:rsidR="0019067D" w:rsidRPr="0019067D" w:rsidRDefault="0019067D" w:rsidP="0019067D">
      <w:pPr>
        <w:pStyle w:val="Prrafodelista"/>
        <w:ind w:left="1068"/>
        <w:rPr>
          <w:rFonts w:ascii="Aptos" w:eastAsia="Aptos" w:hAnsi="Aptos" w:cs="Aptos"/>
          <w:color w:val="000000" w:themeColor="text1"/>
        </w:rPr>
      </w:pPr>
    </w:p>
    <w:p w14:paraId="5515CC89" w14:textId="77777777" w:rsidR="0019067D" w:rsidRPr="0019067D" w:rsidRDefault="0019067D" w:rsidP="0019067D">
      <w:pPr>
        <w:spacing w:after="0"/>
        <w:jc w:val="both"/>
        <w:rPr>
          <w:rFonts w:ascii="Arial" w:eastAsia="Arial" w:hAnsi="Arial" w:cs="Arial"/>
          <w:color w:val="000000" w:themeColor="text1"/>
          <w:sz w:val="22"/>
          <w:szCs w:val="22"/>
        </w:rPr>
      </w:pPr>
      <w:r w:rsidRPr="0019067D">
        <w:rPr>
          <w:rFonts w:ascii="Arial" w:eastAsia="Arial" w:hAnsi="Arial" w:cs="Arial"/>
          <w:color w:val="000000" w:themeColor="text1"/>
          <w:sz w:val="22"/>
          <w:szCs w:val="22"/>
        </w:rPr>
        <w:t xml:space="preserve">Para hacer frente a esta situación, es fundamental que las Pymes cuenten con una contabilidad organizada, que puede lograrse utilizando herramientas digitales como COI de Siigo Aspel, un sistema que facilita la generación de facturas, reportes, y la organización de </w:t>
      </w:r>
      <w:r w:rsidRPr="0019067D">
        <w:rPr>
          <w:rFonts w:ascii="Arial" w:eastAsia="Arial" w:hAnsi="Arial" w:cs="Arial"/>
          <w:color w:val="000000" w:themeColor="text1"/>
          <w:sz w:val="22"/>
          <w:szCs w:val="22"/>
        </w:rPr>
        <w:lastRenderedPageBreak/>
        <w:t xml:space="preserve">inventarios. Además, ayuda a las empresas a mantenerse actualizadas con las regulaciones del Sistema de Administración Tributaria (SAT), esenciales para aplicar las medidas de defensa fiscal impulsadas por la Secretaría de Hacienda y Crédito Público frente al gobierno de Trump. </w:t>
      </w:r>
    </w:p>
    <w:p w14:paraId="40548B2C" w14:textId="77777777" w:rsidR="0019067D" w:rsidRPr="0019067D" w:rsidRDefault="0019067D" w:rsidP="0019067D">
      <w:pPr>
        <w:rPr>
          <w:rFonts w:ascii="Aptos" w:eastAsia="Aptos" w:hAnsi="Aptos" w:cs="Aptos"/>
          <w:color w:val="000000" w:themeColor="text1"/>
        </w:rPr>
      </w:pPr>
    </w:p>
    <w:p w14:paraId="066BE3F1" w14:textId="77777777" w:rsidR="0019067D" w:rsidRPr="0019067D" w:rsidRDefault="0019067D" w:rsidP="0019067D">
      <w:pPr>
        <w:spacing w:after="0"/>
        <w:jc w:val="both"/>
        <w:rPr>
          <w:rFonts w:ascii="Arial" w:eastAsia="Arial" w:hAnsi="Arial" w:cs="Arial"/>
          <w:color w:val="000000" w:themeColor="text1"/>
          <w:sz w:val="22"/>
          <w:szCs w:val="22"/>
        </w:rPr>
      </w:pPr>
      <w:r w:rsidRPr="0019067D">
        <w:rPr>
          <w:rFonts w:ascii="Arial" w:eastAsia="Arial" w:hAnsi="Arial" w:cs="Arial"/>
          <w:color w:val="000000" w:themeColor="text1"/>
          <w:sz w:val="22"/>
          <w:szCs w:val="22"/>
        </w:rPr>
        <w:t xml:space="preserve">Tener unas finanzas bien estructuradas es clave para que las empresas puedan adaptarse y prosperar, incluso en contextos adversos como los provocados por aranceles. De acuerdo con la ASEM (Asociación de Emprendedores de México) y la Radiografía del Emprendimiento 2024, las empresas formales facturan 9 veces más que las informales; asimismo, las empresas que integran servicios digitales facturan un 115.6% más; sin embargo, sólo 28.5% han incorporado servicios contables a sus procesos, lo que abre un amplio panorama de mejora para muchas de ellas. </w:t>
      </w:r>
    </w:p>
    <w:p w14:paraId="74143691" w14:textId="77777777" w:rsidR="0019067D" w:rsidRPr="0019067D" w:rsidRDefault="0019067D" w:rsidP="0019067D">
      <w:pPr>
        <w:pStyle w:val="Prrafodelista"/>
        <w:ind w:left="1068"/>
        <w:rPr>
          <w:rFonts w:ascii="Aptos" w:eastAsia="Aptos" w:hAnsi="Aptos" w:cs="Aptos"/>
          <w:color w:val="000000" w:themeColor="text1"/>
        </w:rPr>
      </w:pPr>
    </w:p>
    <w:p w14:paraId="467E4459" w14:textId="77777777" w:rsidR="0019067D" w:rsidRPr="0019067D" w:rsidRDefault="0019067D" w:rsidP="0019067D">
      <w:pPr>
        <w:spacing w:after="0"/>
        <w:jc w:val="both"/>
        <w:rPr>
          <w:rFonts w:ascii="Arial" w:eastAsia="Arial" w:hAnsi="Arial" w:cs="Arial"/>
          <w:color w:val="000000" w:themeColor="text1"/>
          <w:sz w:val="22"/>
          <w:szCs w:val="22"/>
        </w:rPr>
      </w:pPr>
      <w:r w:rsidRPr="0019067D">
        <w:rPr>
          <w:rFonts w:ascii="Arial" w:eastAsia="Arial" w:hAnsi="Arial" w:cs="Arial"/>
          <w:color w:val="000000" w:themeColor="text1"/>
          <w:sz w:val="22"/>
          <w:szCs w:val="22"/>
        </w:rPr>
        <w:t>La digitalización contable permite monitorear en tiempo real el impacto de los aranceles en las finanzas de las empresas, facilitando la toma de decisiones estratégicas por parte de los dueños. Además, promueve condiciones que incrementan la productividad y detectan áreas de oportunidad para un manejo eficiente del negocio. Por eso, en este entorno incierto, las empresas deben priorizar la formalidad, digitalización y planificación estratégica para enfrentar los desafíos económicos y arancelarios que se avecinan.</w:t>
      </w:r>
    </w:p>
    <w:p w14:paraId="07658E4D" w14:textId="77777777" w:rsidR="00715EC5" w:rsidRPr="0019067D" w:rsidRDefault="00715EC5" w:rsidP="00715EC5">
      <w:pPr>
        <w:spacing w:before="240" w:after="240"/>
        <w:jc w:val="both"/>
        <w:rPr>
          <w:rFonts w:ascii="Arial" w:eastAsia="Arial" w:hAnsi="Arial" w:cs="Arial"/>
          <w:color w:val="000000" w:themeColor="text1"/>
          <w:sz w:val="22"/>
          <w:szCs w:val="22"/>
        </w:rPr>
      </w:pPr>
    </w:p>
    <w:p w14:paraId="1ECA972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b/>
          <w:bCs/>
          <w:color w:val="000000" w:themeColor="text1"/>
          <w:sz w:val="22"/>
          <w:szCs w:val="22"/>
        </w:rPr>
        <w:t>Contacto de prensa: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D151BA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u w:val="single"/>
        </w:rPr>
        <w:t xml:space="preserve">Ernesto Roy </w:t>
      </w:r>
      <w:proofErr w:type="spellStart"/>
      <w:r w:rsidRPr="00715EC5">
        <w:rPr>
          <w:rFonts w:ascii="Arial" w:eastAsia="Arial" w:hAnsi="Arial" w:cs="Arial"/>
          <w:color w:val="000000" w:themeColor="text1"/>
          <w:sz w:val="22"/>
          <w:szCs w:val="22"/>
          <w:u w:val="single"/>
        </w:rPr>
        <w:t>Ocotla</w:t>
      </w:r>
      <w:proofErr w:type="spellEnd"/>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DD23B12"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r w:rsidRPr="00715EC5">
        <w:rPr>
          <w:rFonts w:ascii="Arial" w:eastAsia="Arial" w:hAnsi="Arial" w:cs="Arial"/>
          <w:color w:val="000000" w:themeColor="text1"/>
          <w:sz w:val="22"/>
          <w:szCs w:val="22"/>
          <w:lang w:val="en-US"/>
        </w:rPr>
        <w:t>PR Executive Sr.     </w:t>
      </w:r>
    </w:p>
    <w:p w14:paraId="5530E8DF"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hyperlink r:id="rId9" w:tgtFrame="_blank" w:history="1">
        <w:r w:rsidRPr="00715EC5">
          <w:rPr>
            <w:rStyle w:val="Hipervnculo"/>
            <w:rFonts w:ascii="Arial" w:eastAsia="Arial" w:hAnsi="Arial" w:cs="Arial"/>
            <w:sz w:val="22"/>
            <w:szCs w:val="22"/>
            <w:lang w:val="en-US"/>
          </w:rPr>
          <w:t>ernesto.roy@qprw.co</w:t>
        </w:r>
      </w:hyperlink>
      <w:r w:rsidRPr="00715EC5">
        <w:rPr>
          <w:rFonts w:ascii="Arial" w:eastAsia="Arial" w:hAnsi="Arial" w:cs="Arial"/>
          <w:color w:val="000000" w:themeColor="text1"/>
          <w:sz w:val="22"/>
          <w:szCs w:val="22"/>
          <w:u w:val="single"/>
          <w:lang w:val="en-US"/>
        </w:rPr>
        <w:t> </w:t>
      </w:r>
      <w:r w:rsidRPr="00715EC5">
        <w:rPr>
          <w:rFonts w:ascii="Arial" w:eastAsia="Arial" w:hAnsi="Arial" w:cs="Arial"/>
          <w:color w:val="000000" w:themeColor="text1"/>
          <w:sz w:val="22"/>
          <w:szCs w:val="22"/>
          <w:lang w:val="en-US"/>
        </w:rPr>
        <w:t>     </w:t>
      </w:r>
    </w:p>
    <w:p w14:paraId="506289D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55 8109 0216    </w:t>
      </w:r>
      <w:r w:rsidRPr="00715EC5">
        <w:rPr>
          <w:rFonts w:ascii="Arial" w:eastAsia="Arial" w:hAnsi="Arial" w:cs="Arial"/>
          <w:color w:val="000000" w:themeColor="text1"/>
          <w:sz w:val="22"/>
          <w:szCs w:val="22"/>
          <w:lang w:val="es-MX"/>
        </w:rPr>
        <w:t> </w:t>
      </w:r>
    </w:p>
    <w:p w14:paraId="6F4F5E0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2D78A6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proofErr w:type="spellStart"/>
      <w:r w:rsidRPr="00715EC5">
        <w:rPr>
          <w:rFonts w:ascii="Arial" w:eastAsia="Arial" w:hAnsi="Arial" w:cs="Arial"/>
          <w:color w:val="000000" w:themeColor="text1"/>
          <w:sz w:val="22"/>
          <w:szCs w:val="22"/>
          <w:u w:val="single"/>
        </w:rPr>
        <w:t>Mafer</w:t>
      </w:r>
      <w:proofErr w:type="spellEnd"/>
      <w:r w:rsidRPr="00715EC5">
        <w:rPr>
          <w:rFonts w:ascii="Arial" w:eastAsia="Arial" w:hAnsi="Arial" w:cs="Arial"/>
          <w:color w:val="000000" w:themeColor="text1"/>
          <w:sz w:val="22"/>
          <w:szCs w:val="22"/>
          <w:u w:val="single"/>
        </w:rPr>
        <w:t xml:space="preserve"> Galicia Aguilar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31E5C3D3"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PR Executive    </w:t>
      </w:r>
      <w:r w:rsidRPr="00715EC5">
        <w:rPr>
          <w:rFonts w:ascii="Arial" w:eastAsia="Arial" w:hAnsi="Arial" w:cs="Arial"/>
          <w:color w:val="000000" w:themeColor="text1"/>
          <w:sz w:val="22"/>
          <w:szCs w:val="22"/>
          <w:lang w:val="es-MX"/>
        </w:rPr>
        <w:t> </w:t>
      </w:r>
    </w:p>
    <w:p w14:paraId="56963BC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hyperlink r:id="rId10" w:tgtFrame="_blank" w:history="1">
        <w:r w:rsidRPr="00715EC5">
          <w:rPr>
            <w:rStyle w:val="Hipervnculo"/>
            <w:rFonts w:ascii="Arial" w:eastAsia="Arial" w:hAnsi="Arial" w:cs="Arial"/>
            <w:sz w:val="22"/>
            <w:szCs w:val="22"/>
          </w:rPr>
          <w:t>mariafernanda.aguilar@qprw.co</w:t>
        </w:r>
      </w:hyperlink>
      <w:r w:rsidRPr="00715EC5">
        <w:rPr>
          <w:rFonts w:ascii="Arial" w:eastAsia="Arial" w:hAnsi="Arial" w:cs="Arial"/>
          <w:color w:val="000000" w:themeColor="text1"/>
          <w:sz w:val="22"/>
          <w:szCs w:val="22"/>
          <w:u w:val="single"/>
        </w:rPr>
        <w:t>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C80687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55 5172 9812    </w:t>
      </w:r>
      <w:r w:rsidRPr="00715EC5">
        <w:rPr>
          <w:rFonts w:ascii="Arial" w:eastAsia="Arial" w:hAnsi="Arial" w:cs="Arial"/>
          <w:color w:val="000000" w:themeColor="text1"/>
          <w:sz w:val="22"/>
          <w:szCs w:val="22"/>
          <w:lang w:val="es-MX"/>
        </w:rPr>
        <w:t> </w:t>
      </w:r>
    </w:p>
    <w:p w14:paraId="4534338F"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EAAD3BB"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A89A48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33BC302" w14:textId="3D5D5A26"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Sobre Siigo-Aspel:     </w:t>
      </w:r>
      <w:r w:rsidRPr="00715EC5">
        <w:rPr>
          <w:rFonts w:ascii="Arial" w:eastAsia="Arial" w:hAnsi="Arial" w:cs="Arial"/>
          <w:color w:val="000000" w:themeColor="text1"/>
          <w:sz w:val="20"/>
          <w:szCs w:val="20"/>
          <w:lang w:val="es-MX"/>
        </w:rPr>
        <w:t> </w:t>
      </w:r>
      <w:r w:rsidRPr="00715EC5">
        <w:rPr>
          <w:rFonts w:ascii="Arial" w:eastAsia="Arial" w:hAnsi="Arial" w:cs="Arial"/>
          <w:color w:val="000000" w:themeColor="text1"/>
          <w:sz w:val="20"/>
          <w:szCs w:val="20"/>
        </w:rPr>
        <w:t>   </w:t>
      </w:r>
      <w:r w:rsidRPr="00715EC5">
        <w:rPr>
          <w:rFonts w:ascii="Arial" w:eastAsia="Arial" w:hAnsi="Arial" w:cs="Arial"/>
          <w:color w:val="000000" w:themeColor="text1"/>
          <w:sz w:val="20"/>
          <w:szCs w:val="20"/>
          <w:lang w:val="es-MX"/>
        </w:rPr>
        <w:t> </w:t>
      </w:r>
    </w:p>
    <w:p w14:paraId="26B4CDD7"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lastRenderedPageBreak/>
        <w:t>Es una empresa mexicana líder en el mercado de software administrativo, que brinda servicio a más de 1.2 millones de empresas en México y Latinoamérica.     </w:t>
      </w:r>
      <w:r w:rsidRPr="00715EC5">
        <w:rPr>
          <w:rFonts w:ascii="Arial" w:eastAsia="Arial" w:hAnsi="Arial" w:cs="Arial"/>
          <w:color w:val="000000" w:themeColor="text1"/>
          <w:sz w:val="20"/>
          <w:szCs w:val="20"/>
          <w:lang w:val="es-MX"/>
        </w:rPr>
        <w:t> </w:t>
      </w:r>
    </w:p>
    <w:p w14:paraId="16E15E92" w14:textId="729DB40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r w:rsidRPr="00715EC5">
        <w:rPr>
          <w:rFonts w:ascii="Arial" w:eastAsia="Arial" w:hAnsi="Arial" w:cs="Arial"/>
          <w:color w:val="000000" w:themeColor="text1"/>
          <w:sz w:val="20"/>
          <w:szCs w:val="20"/>
          <w:lang w:val="es-MX"/>
        </w:rPr>
        <w:t> </w:t>
      </w:r>
    </w:p>
    <w:p w14:paraId="5EF5CAFF"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w:t>
      </w:r>
      <w:proofErr w:type="spellStart"/>
      <w:r w:rsidRPr="00715EC5">
        <w:rPr>
          <w:rFonts w:ascii="Arial" w:eastAsia="Arial" w:hAnsi="Arial" w:cs="Arial"/>
          <w:color w:val="000000" w:themeColor="text1"/>
          <w:sz w:val="20"/>
          <w:szCs w:val="20"/>
        </w:rPr>
        <w:t>Memory</w:t>
      </w:r>
      <w:proofErr w:type="spellEnd"/>
      <w:r w:rsidRPr="00715EC5">
        <w:rPr>
          <w:rFonts w:ascii="Arial" w:eastAsia="Arial" w:hAnsi="Arial" w:cs="Arial"/>
          <w:color w:val="000000" w:themeColor="text1"/>
          <w:sz w:val="20"/>
          <w:szCs w:val="20"/>
        </w:rPr>
        <w:t xml:space="preserve"> en Uruguay y </w:t>
      </w:r>
      <w:proofErr w:type="spellStart"/>
      <w:r w:rsidRPr="00715EC5">
        <w:rPr>
          <w:rFonts w:ascii="Arial" w:eastAsia="Arial" w:hAnsi="Arial" w:cs="Arial"/>
          <w:color w:val="000000" w:themeColor="text1"/>
          <w:sz w:val="20"/>
          <w:szCs w:val="20"/>
        </w:rPr>
        <w:t>Contífico</w:t>
      </w:r>
      <w:proofErr w:type="spellEnd"/>
      <w:r w:rsidRPr="00715EC5">
        <w:rPr>
          <w:rFonts w:ascii="Arial" w:eastAsia="Arial" w:hAnsi="Arial" w:cs="Arial"/>
          <w:color w:val="000000" w:themeColor="text1"/>
          <w:sz w:val="20"/>
          <w:szCs w:val="20"/>
        </w:rPr>
        <w:t xml:space="preserve"> en Ecuador y cuenta con más de 3.000 colaboradores y expertos en el desarrollo de herramientas tecnológicas quienes ayudan a transformar la vida de más de 1.2 millones de contadores y empresarios en Latinoamérica. Con presencia en 5 países, Grupo Siigo invierte más del 20% de sus ingresos en tecnología e innovación, con el fin de potenciar su ecosistema tecnológico.     </w:t>
      </w:r>
      <w:r w:rsidRPr="00715EC5">
        <w:rPr>
          <w:rFonts w:ascii="Arial" w:eastAsia="Arial" w:hAnsi="Arial" w:cs="Arial"/>
          <w:color w:val="000000" w:themeColor="text1"/>
          <w:sz w:val="20"/>
          <w:szCs w:val="20"/>
          <w:lang w:val="es-MX"/>
        </w:rPr>
        <w:t> </w:t>
      </w:r>
    </w:p>
    <w:p w14:paraId="16798F2D"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lang w:val="es-MX"/>
        </w:rPr>
        <w:t> </w:t>
      </w:r>
    </w:p>
    <w:p w14:paraId="0E274CBA" w14:textId="50767276" w:rsidR="000159B7" w:rsidRDefault="000159B7" w:rsidP="00715EC5">
      <w:pPr>
        <w:spacing w:before="240" w:after="240"/>
        <w:jc w:val="both"/>
        <w:rPr>
          <w:rFonts w:ascii="Arial" w:eastAsia="Arial" w:hAnsi="Arial" w:cs="Arial"/>
          <w:color w:val="000000" w:themeColor="text1"/>
          <w:sz w:val="18"/>
          <w:szCs w:val="18"/>
        </w:rPr>
      </w:pPr>
    </w:p>
    <w:p w14:paraId="5C1A07E2" w14:textId="115086CC" w:rsidR="000159B7" w:rsidRDefault="000159B7" w:rsidP="0A866BDC">
      <w:pPr>
        <w:spacing w:before="240" w:after="240"/>
        <w:rPr>
          <w:rFonts w:ascii="Times" w:eastAsia="Times" w:hAnsi="Times" w:cs="Times"/>
          <w:color w:val="000000" w:themeColor="text1"/>
        </w:rPr>
      </w:pPr>
    </w:p>
    <w:sectPr w:rsidR="000159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519"/>
    <w:multiLevelType w:val="hybridMultilevel"/>
    <w:tmpl w:val="A9C47058"/>
    <w:lvl w:ilvl="0" w:tplc="80104EF2">
      <w:start w:val="1"/>
      <w:numFmt w:val="bullet"/>
      <w:lvlText w:val=""/>
      <w:lvlJc w:val="left"/>
      <w:pPr>
        <w:ind w:left="720" w:hanging="360"/>
      </w:pPr>
      <w:rPr>
        <w:rFonts w:ascii="Symbol" w:hAnsi="Symbol" w:hint="default"/>
      </w:rPr>
    </w:lvl>
    <w:lvl w:ilvl="1" w:tplc="1D9A1952">
      <w:start w:val="1"/>
      <w:numFmt w:val="bullet"/>
      <w:lvlText w:val="o"/>
      <w:lvlJc w:val="left"/>
      <w:pPr>
        <w:ind w:left="1440" w:hanging="360"/>
      </w:pPr>
      <w:rPr>
        <w:rFonts w:ascii="Courier New" w:hAnsi="Courier New" w:hint="default"/>
      </w:rPr>
    </w:lvl>
    <w:lvl w:ilvl="2" w:tplc="E53E22F6">
      <w:start w:val="1"/>
      <w:numFmt w:val="bullet"/>
      <w:lvlText w:val=""/>
      <w:lvlJc w:val="left"/>
      <w:pPr>
        <w:ind w:left="2160" w:hanging="360"/>
      </w:pPr>
      <w:rPr>
        <w:rFonts w:ascii="Wingdings" w:hAnsi="Wingdings" w:hint="default"/>
      </w:rPr>
    </w:lvl>
    <w:lvl w:ilvl="3" w:tplc="ACDE3D8C">
      <w:start w:val="1"/>
      <w:numFmt w:val="bullet"/>
      <w:lvlText w:val=""/>
      <w:lvlJc w:val="left"/>
      <w:pPr>
        <w:ind w:left="2880" w:hanging="360"/>
      </w:pPr>
      <w:rPr>
        <w:rFonts w:ascii="Symbol" w:hAnsi="Symbol" w:hint="default"/>
      </w:rPr>
    </w:lvl>
    <w:lvl w:ilvl="4" w:tplc="98BAA28A">
      <w:start w:val="1"/>
      <w:numFmt w:val="bullet"/>
      <w:lvlText w:val="o"/>
      <w:lvlJc w:val="left"/>
      <w:pPr>
        <w:ind w:left="3600" w:hanging="360"/>
      </w:pPr>
      <w:rPr>
        <w:rFonts w:ascii="Courier New" w:hAnsi="Courier New" w:hint="default"/>
      </w:rPr>
    </w:lvl>
    <w:lvl w:ilvl="5" w:tplc="0F58201E">
      <w:start w:val="1"/>
      <w:numFmt w:val="bullet"/>
      <w:lvlText w:val=""/>
      <w:lvlJc w:val="left"/>
      <w:pPr>
        <w:ind w:left="4320" w:hanging="360"/>
      </w:pPr>
      <w:rPr>
        <w:rFonts w:ascii="Wingdings" w:hAnsi="Wingdings" w:hint="default"/>
      </w:rPr>
    </w:lvl>
    <w:lvl w:ilvl="6" w:tplc="79EA8572">
      <w:start w:val="1"/>
      <w:numFmt w:val="bullet"/>
      <w:lvlText w:val=""/>
      <w:lvlJc w:val="left"/>
      <w:pPr>
        <w:ind w:left="5040" w:hanging="360"/>
      </w:pPr>
      <w:rPr>
        <w:rFonts w:ascii="Symbol" w:hAnsi="Symbol" w:hint="default"/>
      </w:rPr>
    </w:lvl>
    <w:lvl w:ilvl="7" w:tplc="F398D312">
      <w:start w:val="1"/>
      <w:numFmt w:val="bullet"/>
      <w:lvlText w:val="o"/>
      <w:lvlJc w:val="left"/>
      <w:pPr>
        <w:ind w:left="5760" w:hanging="360"/>
      </w:pPr>
      <w:rPr>
        <w:rFonts w:ascii="Courier New" w:hAnsi="Courier New" w:hint="default"/>
      </w:rPr>
    </w:lvl>
    <w:lvl w:ilvl="8" w:tplc="12A8F8F4">
      <w:start w:val="1"/>
      <w:numFmt w:val="bullet"/>
      <w:lvlText w:val=""/>
      <w:lvlJc w:val="left"/>
      <w:pPr>
        <w:ind w:left="6480" w:hanging="360"/>
      </w:pPr>
      <w:rPr>
        <w:rFonts w:ascii="Wingdings" w:hAnsi="Wingdings" w:hint="default"/>
      </w:rPr>
    </w:lvl>
  </w:abstractNum>
  <w:abstractNum w:abstractNumId="1" w15:restartNumberingAfterBreak="0">
    <w:nsid w:val="1C28502F"/>
    <w:multiLevelType w:val="hybridMultilevel"/>
    <w:tmpl w:val="3114351A"/>
    <w:lvl w:ilvl="0" w:tplc="9EE66A78">
      <w:start w:val="1"/>
      <w:numFmt w:val="bullet"/>
      <w:lvlText w:val=""/>
      <w:lvlJc w:val="left"/>
      <w:pPr>
        <w:ind w:left="1068" w:hanging="360"/>
      </w:pPr>
      <w:rPr>
        <w:rFonts w:ascii="Symbol" w:hAnsi="Symbol" w:hint="default"/>
      </w:rPr>
    </w:lvl>
    <w:lvl w:ilvl="1" w:tplc="DC7AF54E">
      <w:start w:val="1"/>
      <w:numFmt w:val="bullet"/>
      <w:lvlText w:val="o"/>
      <w:lvlJc w:val="left"/>
      <w:pPr>
        <w:ind w:left="1440" w:hanging="360"/>
      </w:pPr>
      <w:rPr>
        <w:rFonts w:ascii="Courier New" w:hAnsi="Courier New" w:hint="default"/>
      </w:rPr>
    </w:lvl>
    <w:lvl w:ilvl="2" w:tplc="4AA28468">
      <w:start w:val="1"/>
      <w:numFmt w:val="bullet"/>
      <w:lvlText w:val=""/>
      <w:lvlJc w:val="left"/>
      <w:pPr>
        <w:ind w:left="2160" w:hanging="360"/>
      </w:pPr>
      <w:rPr>
        <w:rFonts w:ascii="Wingdings" w:hAnsi="Wingdings" w:hint="default"/>
      </w:rPr>
    </w:lvl>
    <w:lvl w:ilvl="3" w:tplc="FDDEC73C">
      <w:start w:val="1"/>
      <w:numFmt w:val="bullet"/>
      <w:lvlText w:val=""/>
      <w:lvlJc w:val="left"/>
      <w:pPr>
        <w:ind w:left="2880" w:hanging="360"/>
      </w:pPr>
      <w:rPr>
        <w:rFonts w:ascii="Symbol" w:hAnsi="Symbol" w:hint="default"/>
      </w:rPr>
    </w:lvl>
    <w:lvl w:ilvl="4" w:tplc="EE5CEB00">
      <w:start w:val="1"/>
      <w:numFmt w:val="bullet"/>
      <w:lvlText w:val="o"/>
      <w:lvlJc w:val="left"/>
      <w:pPr>
        <w:ind w:left="3600" w:hanging="360"/>
      </w:pPr>
      <w:rPr>
        <w:rFonts w:ascii="Courier New" w:hAnsi="Courier New" w:hint="default"/>
      </w:rPr>
    </w:lvl>
    <w:lvl w:ilvl="5" w:tplc="DD9671B4">
      <w:start w:val="1"/>
      <w:numFmt w:val="bullet"/>
      <w:lvlText w:val=""/>
      <w:lvlJc w:val="left"/>
      <w:pPr>
        <w:ind w:left="4320" w:hanging="360"/>
      </w:pPr>
      <w:rPr>
        <w:rFonts w:ascii="Wingdings" w:hAnsi="Wingdings" w:hint="default"/>
      </w:rPr>
    </w:lvl>
    <w:lvl w:ilvl="6" w:tplc="6C90593E">
      <w:start w:val="1"/>
      <w:numFmt w:val="bullet"/>
      <w:lvlText w:val=""/>
      <w:lvlJc w:val="left"/>
      <w:pPr>
        <w:ind w:left="5040" w:hanging="360"/>
      </w:pPr>
      <w:rPr>
        <w:rFonts w:ascii="Symbol" w:hAnsi="Symbol" w:hint="default"/>
      </w:rPr>
    </w:lvl>
    <w:lvl w:ilvl="7" w:tplc="31B67C26">
      <w:start w:val="1"/>
      <w:numFmt w:val="bullet"/>
      <w:lvlText w:val="o"/>
      <w:lvlJc w:val="left"/>
      <w:pPr>
        <w:ind w:left="5760" w:hanging="360"/>
      </w:pPr>
      <w:rPr>
        <w:rFonts w:ascii="Courier New" w:hAnsi="Courier New" w:hint="default"/>
      </w:rPr>
    </w:lvl>
    <w:lvl w:ilvl="8" w:tplc="601811D4">
      <w:start w:val="1"/>
      <w:numFmt w:val="bullet"/>
      <w:lvlText w:val=""/>
      <w:lvlJc w:val="left"/>
      <w:pPr>
        <w:ind w:left="6480" w:hanging="360"/>
      </w:pPr>
      <w:rPr>
        <w:rFonts w:ascii="Wingdings" w:hAnsi="Wingdings" w:hint="default"/>
      </w:rPr>
    </w:lvl>
  </w:abstractNum>
  <w:abstractNum w:abstractNumId="2" w15:restartNumberingAfterBreak="0">
    <w:nsid w:val="232A4352"/>
    <w:multiLevelType w:val="hybridMultilevel"/>
    <w:tmpl w:val="D8D03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567482">
    <w:abstractNumId w:val="0"/>
  </w:num>
  <w:num w:numId="2" w16cid:durableId="2058895174">
    <w:abstractNumId w:val="2"/>
  </w:num>
  <w:num w:numId="3" w16cid:durableId="103403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F6F3E"/>
    <w:rsid w:val="000159B7"/>
    <w:rsid w:val="0019067D"/>
    <w:rsid w:val="001C3233"/>
    <w:rsid w:val="0070544C"/>
    <w:rsid w:val="00715EC5"/>
    <w:rsid w:val="0168DF5D"/>
    <w:rsid w:val="063F6F3E"/>
    <w:rsid w:val="0A866BDC"/>
    <w:rsid w:val="0E121E11"/>
    <w:rsid w:val="1B2C3524"/>
    <w:rsid w:val="28928C10"/>
    <w:rsid w:val="2A3726B0"/>
    <w:rsid w:val="2F0ED4E4"/>
    <w:rsid w:val="2F9B42AB"/>
    <w:rsid w:val="3286A264"/>
    <w:rsid w:val="34A699E9"/>
    <w:rsid w:val="35B64385"/>
    <w:rsid w:val="58A127C2"/>
    <w:rsid w:val="59F1D2CD"/>
    <w:rsid w:val="7C2EDA5E"/>
    <w:rsid w:val="7F203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F3E"/>
  <w15:chartTrackingRefBased/>
  <w15:docId w15:val="{525F8B3D-C5C7-4F65-84CF-4C10D11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71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84758">
      <w:bodyDiv w:val="1"/>
      <w:marLeft w:val="0"/>
      <w:marRight w:val="0"/>
      <w:marTop w:val="0"/>
      <w:marBottom w:val="0"/>
      <w:divBdr>
        <w:top w:val="none" w:sz="0" w:space="0" w:color="auto"/>
        <w:left w:val="none" w:sz="0" w:space="0" w:color="auto"/>
        <w:bottom w:val="none" w:sz="0" w:space="0" w:color="auto"/>
        <w:right w:val="none" w:sz="0" w:space="0" w:color="auto"/>
      </w:divBdr>
      <w:divsChild>
        <w:div w:id="1479803331">
          <w:marLeft w:val="0"/>
          <w:marRight w:val="0"/>
          <w:marTop w:val="0"/>
          <w:marBottom w:val="0"/>
          <w:divBdr>
            <w:top w:val="none" w:sz="0" w:space="0" w:color="auto"/>
            <w:left w:val="none" w:sz="0" w:space="0" w:color="auto"/>
            <w:bottom w:val="none" w:sz="0" w:space="0" w:color="auto"/>
            <w:right w:val="none" w:sz="0" w:space="0" w:color="auto"/>
          </w:divBdr>
        </w:div>
        <w:div w:id="493840232">
          <w:marLeft w:val="0"/>
          <w:marRight w:val="0"/>
          <w:marTop w:val="0"/>
          <w:marBottom w:val="0"/>
          <w:divBdr>
            <w:top w:val="none" w:sz="0" w:space="0" w:color="auto"/>
            <w:left w:val="none" w:sz="0" w:space="0" w:color="auto"/>
            <w:bottom w:val="none" w:sz="0" w:space="0" w:color="auto"/>
            <w:right w:val="none" w:sz="0" w:space="0" w:color="auto"/>
          </w:divBdr>
        </w:div>
        <w:div w:id="907347262">
          <w:marLeft w:val="0"/>
          <w:marRight w:val="0"/>
          <w:marTop w:val="0"/>
          <w:marBottom w:val="0"/>
          <w:divBdr>
            <w:top w:val="none" w:sz="0" w:space="0" w:color="auto"/>
            <w:left w:val="none" w:sz="0" w:space="0" w:color="auto"/>
            <w:bottom w:val="none" w:sz="0" w:space="0" w:color="auto"/>
            <w:right w:val="none" w:sz="0" w:space="0" w:color="auto"/>
          </w:divBdr>
        </w:div>
        <w:div w:id="876550364">
          <w:marLeft w:val="0"/>
          <w:marRight w:val="0"/>
          <w:marTop w:val="0"/>
          <w:marBottom w:val="0"/>
          <w:divBdr>
            <w:top w:val="none" w:sz="0" w:space="0" w:color="auto"/>
            <w:left w:val="none" w:sz="0" w:space="0" w:color="auto"/>
            <w:bottom w:val="none" w:sz="0" w:space="0" w:color="auto"/>
            <w:right w:val="none" w:sz="0" w:space="0" w:color="auto"/>
          </w:divBdr>
        </w:div>
        <w:div w:id="1235241715">
          <w:marLeft w:val="0"/>
          <w:marRight w:val="0"/>
          <w:marTop w:val="0"/>
          <w:marBottom w:val="0"/>
          <w:divBdr>
            <w:top w:val="none" w:sz="0" w:space="0" w:color="auto"/>
            <w:left w:val="none" w:sz="0" w:space="0" w:color="auto"/>
            <w:bottom w:val="none" w:sz="0" w:space="0" w:color="auto"/>
            <w:right w:val="none" w:sz="0" w:space="0" w:color="auto"/>
          </w:divBdr>
        </w:div>
        <w:div w:id="1821579009">
          <w:marLeft w:val="0"/>
          <w:marRight w:val="0"/>
          <w:marTop w:val="0"/>
          <w:marBottom w:val="0"/>
          <w:divBdr>
            <w:top w:val="none" w:sz="0" w:space="0" w:color="auto"/>
            <w:left w:val="none" w:sz="0" w:space="0" w:color="auto"/>
            <w:bottom w:val="none" w:sz="0" w:space="0" w:color="auto"/>
            <w:right w:val="none" w:sz="0" w:space="0" w:color="auto"/>
          </w:divBdr>
        </w:div>
        <w:div w:id="513305351">
          <w:marLeft w:val="0"/>
          <w:marRight w:val="0"/>
          <w:marTop w:val="0"/>
          <w:marBottom w:val="0"/>
          <w:divBdr>
            <w:top w:val="none" w:sz="0" w:space="0" w:color="auto"/>
            <w:left w:val="none" w:sz="0" w:space="0" w:color="auto"/>
            <w:bottom w:val="none" w:sz="0" w:space="0" w:color="auto"/>
            <w:right w:val="none" w:sz="0" w:space="0" w:color="auto"/>
          </w:divBdr>
        </w:div>
        <w:div w:id="396132252">
          <w:marLeft w:val="0"/>
          <w:marRight w:val="0"/>
          <w:marTop w:val="0"/>
          <w:marBottom w:val="0"/>
          <w:divBdr>
            <w:top w:val="none" w:sz="0" w:space="0" w:color="auto"/>
            <w:left w:val="none" w:sz="0" w:space="0" w:color="auto"/>
            <w:bottom w:val="none" w:sz="0" w:space="0" w:color="auto"/>
            <w:right w:val="none" w:sz="0" w:space="0" w:color="auto"/>
          </w:divBdr>
        </w:div>
        <w:div w:id="893783416">
          <w:marLeft w:val="0"/>
          <w:marRight w:val="0"/>
          <w:marTop w:val="0"/>
          <w:marBottom w:val="0"/>
          <w:divBdr>
            <w:top w:val="none" w:sz="0" w:space="0" w:color="auto"/>
            <w:left w:val="none" w:sz="0" w:space="0" w:color="auto"/>
            <w:bottom w:val="none" w:sz="0" w:space="0" w:color="auto"/>
            <w:right w:val="none" w:sz="0" w:space="0" w:color="auto"/>
          </w:divBdr>
        </w:div>
        <w:div w:id="1000231915">
          <w:marLeft w:val="0"/>
          <w:marRight w:val="0"/>
          <w:marTop w:val="0"/>
          <w:marBottom w:val="0"/>
          <w:divBdr>
            <w:top w:val="none" w:sz="0" w:space="0" w:color="auto"/>
            <w:left w:val="none" w:sz="0" w:space="0" w:color="auto"/>
            <w:bottom w:val="none" w:sz="0" w:space="0" w:color="auto"/>
            <w:right w:val="none" w:sz="0" w:space="0" w:color="auto"/>
          </w:divBdr>
        </w:div>
        <w:div w:id="298268084">
          <w:marLeft w:val="0"/>
          <w:marRight w:val="0"/>
          <w:marTop w:val="0"/>
          <w:marBottom w:val="0"/>
          <w:divBdr>
            <w:top w:val="none" w:sz="0" w:space="0" w:color="auto"/>
            <w:left w:val="none" w:sz="0" w:space="0" w:color="auto"/>
            <w:bottom w:val="none" w:sz="0" w:space="0" w:color="auto"/>
            <w:right w:val="none" w:sz="0" w:space="0" w:color="auto"/>
          </w:divBdr>
        </w:div>
        <w:div w:id="1225026405">
          <w:marLeft w:val="0"/>
          <w:marRight w:val="0"/>
          <w:marTop w:val="0"/>
          <w:marBottom w:val="0"/>
          <w:divBdr>
            <w:top w:val="none" w:sz="0" w:space="0" w:color="auto"/>
            <w:left w:val="none" w:sz="0" w:space="0" w:color="auto"/>
            <w:bottom w:val="none" w:sz="0" w:space="0" w:color="auto"/>
            <w:right w:val="none" w:sz="0" w:space="0" w:color="auto"/>
          </w:divBdr>
        </w:div>
        <w:div w:id="729504287">
          <w:marLeft w:val="0"/>
          <w:marRight w:val="0"/>
          <w:marTop w:val="0"/>
          <w:marBottom w:val="0"/>
          <w:divBdr>
            <w:top w:val="none" w:sz="0" w:space="0" w:color="auto"/>
            <w:left w:val="none" w:sz="0" w:space="0" w:color="auto"/>
            <w:bottom w:val="none" w:sz="0" w:space="0" w:color="auto"/>
            <w:right w:val="none" w:sz="0" w:space="0" w:color="auto"/>
          </w:divBdr>
        </w:div>
        <w:div w:id="147209257">
          <w:marLeft w:val="0"/>
          <w:marRight w:val="0"/>
          <w:marTop w:val="0"/>
          <w:marBottom w:val="0"/>
          <w:divBdr>
            <w:top w:val="none" w:sz="0" w:space="0" w:color="auto"/>
            <w:left w:val="none" w:sz="0" w:space="0" w:color="auto"/>
            <w:bottom w:val="none" w:sz="0" w:space="0" w:color="auto"/>
            <w:right w:val="none" w:sz="0" w:space="0" w:color="auto"/>
          </w:divBdr>
        </w:div>
        <w:div w:id="2136605809">
          <w:marLeft w:val="0"/>
          <w:marRight w:val="0"/>
          <w:marTop w:val="0"/>
          <w:marBottom w:val="0"/>
          <w:divBdr>
            <w:top w:val="none" w:sz="0" w:space="0" w:color="auto"/>
            <w:left w:val="none" w:sz="0" w:space="0" w:color="auto"/>
            <w:bottom w:val="none" w:sz="0" w:space="0" w:color="auto"/>
            <w:right w:val="none" w:sz="0" w:space="0" w:color="auto"/>
          </w:divBdr>
        </w:div>
        <w:div w:id="1974749629">
          <w:marLeft w:val="0"/>
          <w:marRight w:val="0"/>
          <w:marTop w:val="0"/>
          <w:marBottom w:val="0"/>
          <w:divBdr>
            <w:top w:val="none" w:sz="0" w:space="0" w:color="auto"/>
            <w:left w:val="none" w:sz="0" w:space="0" w:color="auto"/>
            <w:bottom w:val="none" w:sz="0" w:space="0" w:color="auto"/>
            <w:right w:val="none" w:sz="0" w:space="0" w:color="auto"/>
          </w:divBdr>
        </w:div>
        <w:div w:id="1699164601">
          <w:marLeft w:val="0"/>
          <w:marRight w:val="0"/>
          <w:marTop w:val="0"/>
          <w:marBottom w:val="0"/>
          <w:divBdr>
            <w:top w:val="none" w:sz="0" w:space="0" w:color="auto"/>
            <w:left w:val="none" w:sz="0" w:space="0" w:color="auto"/>
            <w:bottom w:val="none" w:sz="0" w:space="0" w:color="auto"/>
            <w:right w:val="none" w:sz="0" w:space="0" w:color="auto"/>
          </w:divBdr>
        </w:div>
        <w:div w:id="781146865">
          <w:marLeft w:val="0"/>
          <w:marRight w:val="0"/>
          <w:marTop w:val="0"/>
          <w:marBottom w:val="0"/>
          <w:divBdr>
            <w:top w:val="none" w:sz="0" w:space="0" w:color="auto"/>
            <w:left w:val="none" w:sz="0" w:space="0" w:color="auto"/>
            <w:bottom w:val="none" w:sz="0" w:space="0" w:color="auto"/>
            <w:right w:val="none" w:sz="0" w:space="0" w:color="auto"/>
          </w:divBdr>
        </w:div>
        <w:div w:id="1847406098">
          <w:marLeft w:val="0"/>
          <w:marRight w:val="0"/>
          <w:marTop w:val="0"/>
          <w:marBottom w:val="0"/>
          <w:divBdr>
            <w:top w:val="none" w:sz="0" w:space="0" w:color="auto"/>
            <w:left w:val="none" w:sz="0" w:space="0" w:color="auto"/>
            <w:bottom w:val="none" w:sz="0" w:space="0" w:color="auto"/>
            <w:right w:val="none" w:sz="0" w:space="0" w:color="auto"/>
          </w:divBdr>
        </w:div>
        <w:div w:id="1797025035">
          <w:marLeft w:val="0"/>
          <w:marRight w:val="0"/>
          <w:marTop w:val="0"/>
          <w:marBottom w:val="0"/>
          <w:divBdr>
            <w:top w:val="none" w:sz="0" w:space="0" w:color="auto"/>
            <w:left w:val="none" w:sz="0" w:space="0" w:color="auto"/>
            <w:bottom w:val="none" w:sz="0" w:space="0" w:color="auto"/>
            <w:right w:val="none" w:sz="0" w:space="0" w:color="auto"/>
          </w:divBdr>
        </w:div>
        <w:div w:id="1838377276">
          <w:marLeft w:val="0"/>
          <w:marRight w:val="0"/>
          <w:marTop w:val="0"/>
          <w:marBottom w:val="0"/>
          <w:divBdr>
            <w:top w:val="none" w:sz="0" w:space="0" w:color="auto"/>
            <w:left w:val="none" w:sz="0" w:space="0" w:color="auto"/>
            <w:bottom w:val="none" w:sz="0" w:space="0" w:color="auto"/>
            <w:right w:val="none" w:sz="0" w:space="0" w:color="auto"/>
          </w:divBdr>
        </w:div>
        <w:div w:id="1554198582">
          <w:marLeft w:val="0"/>
          <w:marRight w:val="0"/>
          <w:marTop w:val="0"/>
          <w:marBottom w:val="0"/>
          <w:divBdr>
            <w:top w:val="none" w:sz="0" w:space="0" w:color="auto"/>
            <w:left w:val="none" w:sz="0" w:space="0" w:color="auto"/>
            <w:bottom w:val="none" w:sz="0" w:space="0" w:color="auto"/>
            <w:right w:val="none" w:sz="0" w:space="0" w:color="auto"/>
          </w:divBdr>
        </w:div>
        <w:div w:id="659382162">
          <w:marLeft w:val="0"/>
          <w:marRight w:val="0"/>
          <w:marTop w:val="0"/>
          <w:marBottom w:val="0"/>
          <w:divBdr>
            <w:top w:val="none" w:sz="0" w:space="0" w:color="auto"/>
            <w:left w:val="none" w:sz="0" w:space="0" w:color="auto"/>
            <w:bottom w:val="none" w:sz="0" w:space="0" w:color="auto"/>
            <w:right w:val="none" w:sz="0" w:space="0" w:color="auto"/>
          </w:divBdr>
        </w:div>
        <w:div w:id="70278929">
          <w:marLeft w:val="0"/>
          <w:marRight w:val="0"/>
          <w:marTop w:val="0"/>
          <w:marBottom w:val="0"/>
          <w:divBdr>
            <w:top w:val="none" w:sz="0" w:space="0" w:color="auto"/>
            <w:left w:val="none" w:sz="0" w:space="0" w:color="auto"/>
            <w:bottom w:val="none" w:sz="0" w:space="0" w:color="auto"/>
            <w:right w:val="none" w:sz="0" w:space="0" w:color="auto"/>
          </w:divBdr>
        </w:div>
        <w:div w:id="588270041">
          <w:marLeft w:val="0"/>
          <w:marRight w:val="0"/>
          <w:marTop w:val="0"/>
          <w:marBottom w:val="0"/>
          <w:divBdr>
            <w:top w:val="none" w:sz="0" w:space="0" w:color="auto"/>
            <w:left w:val="none" w:sz="0" w:space="0" w:color="auto"/>
            <w:bottom w:val="none" w:sz="0" w:space="0" w:color="auto"/>
            <w:right w:val="none" w:sz="0" w:space="0" w:color="auto"/>
          </w:divBdr>
        </w:div>
        <w:div w:id="637565570">
          <w:marLeft w:val="0"/>
          <w:marRight w:val="0"/>
          <w:marTop w:val="0"/>
          <w:marBottom w:val="0"/>
          <w:divBdr>
            <w:top w:val="none" w:sz="0" w:space="0" w:color="auto"/>
            <w:left w:val="none" w:sz="0" w:space="0" w:color="auto"/>
            <w:bottom w:val="none" w:sz="0" w:space="0" w:color="auto"/>
            <w:right w:val="none" w:sz="0" w:space="0" w:color="auto"/>
          </w:divBdr>
        </w:div>
        <w:div w:id="47842023">
          <w:marLeft w:val="0"/>
          <w:marRight w:val="0"/>
          <w:marTop w:val="0"/>
          <w:marBottom w:val="0"/>
          <w:divBdr>
            <w:top w:val="none" w:sz="0" w:space="0" w:color="auto"/>
            <w:left w:val="none" w:sz="0" w:space="0" w:color="auto"/>
            <w:bottom w:val="none" w:sz="0" w:space="0" w:color="auto"/>
            <w:right w:val="none" w:sz="0" w:space="0" w:color="auto"/>
          </w:divBdr>
        </w:div>
        <w:div w:id="1798522445">
          <w:marLeft w:val="0"/>
          <w:marRight w:val="0"/>
          <w:marTop w:val="0"/>
          <w:marBottom w:val="0"/>
          <w:divBdr>
            <w:top w:val="none" w:sz="0" w:space="0" w:color="auto"/>
            <w:left w:val="none" w:sz="0" w:space="0" w:color="auto"/>
            <w:bottom w:val="none" w:sz="0" w:space="0" w:color="auto"/>
            <w:right w:val="none" w:sz="0" w:space="0" w:color="auto"/>
          </w:divBdr>
        </w:div>
        <w:div w:id="509175510">
          <w:marLeft w:val="0"/>
          <w:marRight w:val="0"/>
          <w:marTop w:val="0"/>
          <w:marBottom w:val="0"/>
          <w:divBdr>
            <w:top w:val="none" w:sz="0" w:space="0" w:color="auto"/>
            <w:left w:val="none" w:sz="0" w:space="0" w:color="auto"/>
            <w:bottom w:val="none" w:sz="0" w:space="0" w:color="auto"/>
            <w:right w:val="none" w:sz="0" w:space="0" w:color="auto"/>
          </w:divBdr>
        </w:div>
      </w:divsChild>
    </w:div>
    <w:div w:id="1306816179">
      <w:bodyDiv w:val="1"/>
      <w:marLeft w:val="0"/>
      <w:marRight w:val="0"/>
      <w:marTop w:val="0"/>
      <w:marBottom w:val="0"/>
      <w:divBdr>
        <w:top w:val="none" w:sz="0" w:space="0" w:color="auto"/>
        <w:left w:val="none" w:sz="0" w:space="0" w:color="auto"/>
        <w:bottom w:val="none" w:sz="0" w:space="0" w:color="auto"/>
        <w:right w:val="none" w:sz="0" w:space="0" w:color="auto"/>
      </w:divBdr>
      <w:divsChild>
        <w:div w:id="1943295204">
          <w:marLeft w:val="0"/>
          <w:marRight w:val="0"/>
          <w:marTop w:val="0"/>
          <w:marBottom w:val="0"/>
          <w:divBdr>
            <w:top w:val="none" w:sz="0" w:space="0" w:color="auto"/>
            <w:left w:val="none" w:sz="0" w:space="0" w:color="auto"/>
            <w:bottom w:val="none" w:sz="0" w:space="0" w:color="auto"/>
            <w:right w:val="none" w:sz="0" w:space="0" w:color="auto"/>
          </w:divBdr>
        </w:div>
        <w:div w:id="1546676469">
          <w:marLeft w:val="0"/>
          <w:marRight w:val="0"/>
          <w:marTop w:val="0"/>
          <w:marBottom w:val="0"/>
          <w:divBdr>
            <w:top w:val="none" w:sz="0" w:space="0" w:color="auto"/>
            <w:left w:val="none" w:sz="0" w:space="0" w:color="auto"/>
            <w:bottom w:val="none" w:sz="0" w:space="0" w:color="auto"/>
            <w:right w:val="none" w:sz="0" w:space="0" w:color="auto"/>
          </w:divBdr>
        </w:div>
        <w:div w:id="882521414">
          <w:marLeft w:val="0"/>
          <w:marRight w:val="0"/>
          <w:marTop w:val="0"/>
          <w:marBottom w:val="0"/>
          <w:divBdr>
            <w:top w:val="none" w:sz="0" w:space="0" w:color="auto"/>
            <w:left w:val="none" w:sz="0" w:space="0" w:color="auto"/>
            <w:bottom w:val="none" w:sz="0" w:space="0" w:color="auto"/>
            <w:right w:val="none" w:sz="0" w:space="0" w:color="auto"/>
          </w:divBdr>
        </w:div>
        <w:div w:id="1473213191">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413166410">
          <w:marLeft w:val="0"/>
          <w:marRight w:val="0"/>
          <w:marTop w:val="0"/>
          <w:marBottom w:val="0"/>
          <w:divBdr>
            <w:top w:val="none" w:sz="0" w:space="0" w:color="auto"/>
            <w:left w:val="none" w:sz="0" w:space="0" w:color="auto"/>
            <w:bottom w:val="none" w:sz="0" w:space="0" w:color="auto"/>
            <w:right w:val="none" w:sz="0" w:space="0" w:color="auto"/>
          </w:divBdr>
        </w:div>
        <w:div w:id="300578219">
          <w:marLeft w:val="0"/>
          <w:marRight w:val="0"/>
          <w:marTop w:val="0"/>
          <w:marBottom w:val="0"/>
          <w:divBdr>
            <w:top w:val="none" w:sz="0" w:space="0" w:color="auto"/>
            <w:left w:val="none" w:sz="0" w:space="0" w:color="auto"/>
            <w:bottom w:val="none" w:sz="0" w:space="0" w:color="auto"/>
            <w:right w:val="none" w:sz="0" w:space="0" w:color="auto"/>
          </w:divBdr>
        </w:div>
        <w:div w:id="1074621053">
          <w:marLeft w:val="0"/>
          <w:marRight w:val="0"/>
          <w:marTop w:val="0"/>
          <w:marBottom w:val="0"/>
          <w:divBdr>
            <w:top w:val="none" w:sz="0" w:space="0" w:color="auto"/>
            <w:left w:val="none" w:sz="0" w:space="0" w:color="auto"/>
            <w:bottom w:val="none" w:sz="0" w:space="0" w:color="auto"/>
            <w:right w:val="none" w:sz="0" w:space="0" w:color="auto"/>
          </w:divBdr>
        </w:div>
        <w:div w:id="1827234884">
          <w:marLeft w:val="0"/>
          <w:marRight w:val="0"/>
          <w:marTop w:val="0"/>
          <w:marBottom w:val="0"/>
          <w:divBdr>
            <w:top w:val="none" w:sz="0" w:space="0" w:color="auto"/>
            <w:left w:val="none" w:sz="0" w:space="0" w:color="auto"/>
            <w:bottom w:val="none" w:sz="0" w:space="0" w:color="auto"/>
            <w:right w:val="none" w:sz="0" w:space="0" w:color="auto"/>
          </w:divBdr>
        </w:div>
        <w:div w:id="595140514">
          <w:marLeft w:val="0"/>
          <w:marRight w:val="0"/>
          <w:marTop w:val="0"/>
          <w:marBottom w:val="0"/>
          <w:divBdr>
            <w:top w:val="none" w:sz="0" w:space="0" w:color="auto"/>
            <w:left w:val="none" w:sz="0" w:space="0" w:color="auto"/>
            <w:bottom w:val="none" w:sz="0" w:space="0" w:color="auto"/>
            <w:right w:val="none" w:sz="0" w:space="0" w:color="auto"/>
          </w:divBdr>
        </w:div>
        <w:div w:id="459885702">
          <w:marLeft w:val="0"/>
          <w:marRight w:val="0"/>
          <w:marTop w:val="0"/>
          <w:marBottom w:val="0"/>
          <w:divBdr>
            <w:top w:val="none" w:sz="0" w:space="0" w:color="auto"/>
            <w:left w:val="none" w:sz="0" w:space="0" w:color="auto"/>
            <w:bottom w:val="none" w:sz="0" w:space="0" w:color="auto"/>
            <w:right w:val="none" w:sz="0" w:space="0" w:color="auto"/>
          </w:divBdr>
        </w:div>
        <w:div w:id="1307272512">
          <w:marLeft w:val="0"/>
          <w:marRight w:val="0"/>
          <w:marTop w:val="0"/>
          <w:marBottom w:val="0"/>
          <w:divBdr>
            <w:top w:val="none" w:sz="0" w:space="0" w:color="auto"/>
            <w:left w:val="none" w:sz="0" w:space="0" w:color="auto"/>
            <w:bottom w:val="none" w:sz="0" w:space="0" w:color="auto"/>
            <w:right w:val="none" w:sz="0" w:space="0" w:color="auto"/>
          </w:divBdr>
        </w:div>
        <w:div w:id="2080013853">
          <w:marLeft w:val="0"/>
          <w:marRight w:val="0"/>
          <w:marTop w:val="0"/>
          <w:marBottom w:val="0"/>
          <w:divBdr>
            <w:top w:val="none" w:sz="0" w:space="0" w:color="auto"/>
            <w:left w:val="none" w:sz="0" w:space="0" w:color="auto"/>
            <w:bottom w:val="none" w:sz="0" w:space="0" w:color="auto"/>
            <w:right w:val="none" w:sz="0" w:space="0" w:color="auto"/>
          </w:divBdr>
        </w:div>
        <w:div w:id="1123812642">
          <w:marLeft w:val="0"/>
          <w:marRight w:val="0"/>
          <w:marTop w:val="0"/>
          <w:marBottom w:val="0"/>
          <w:divBdr>
            <w:top w:val="none" w:sz="0" w:space="0" w:color="auto"/>
            <w:left w:val="none" w:sz="0" w:space="0" w:color="auto"/>
            <w:bottom w:val="none" w:sz="0" w:space="0" w:color="auto"/>
            <w:right w:val="none" w:sz="0" w:space="0" w:color="auto"/>
          </w:divBdr>
        </w:div>
        <w:div w:id="2134247048">
          <w:marLeft w:val="0"/>
          <w:marRight w:val="0"/>
          <w:marTop w:val="0"/>
          <w:marBottom w:val="0"/>
          <w:divBdr>
            <w:top w:val="none" w:sz="0" w:space="0" w:color="auto"/>
            <w:left w:val="none" w:sz="0" w:space="0" w:color="auto"/>
            <w:bottom w:val="none" w:sz="0" w:space="0" w:color="auto"/>
            <w:right w:val="none" w:sz="0" w:space="0" w:color="auto"/>
          </w:divBdr>
        </w:div>
        <w:div w:id="317998789">
          <w:marLeft w:val="0"/>
          <w:marRight w:val="0"/>
          <w:marTop w:val="0"/>
          <w:marBottom w:val="0"/>
          <w:divBdr>
            <w:top w:val="none" w:sz="0" w:space="0" w:color="auto"/>
            <w:left w:val="none" w:sz="0" w:space="0" w:color="auto"/>
            <w:bottom w:val="none" w:sz="0" w:space="0" w:color="auto"/>
            <w:right w:val="none" w:sz="0" w:space="0" w:color="auto"/>
          </w:divBdr>
        </w:div>
        <w:div w:id="186254112">
          <w:marLeft w:val="0"/>
          <w:marRight w:val="0"/>
          <w:marTop w:val="0"/>
          <w:marBottom w:val="0"/>
          <w:divBdr>
            <w:top w:val="none" w:sz="0" w:space="0" w:color="auto"/>
            <w:left w:val="none" w:sz="0" w:space="0" w:color="auto"/>
            <w:bottom w:val="none" w:sz="0" w:space="0" w:color="auto"/>
            <w:right w:val="none" w:sz="0" w:space="0" w:color="auto"/>
          </w:divBdr>
        </w:div>
        <w:div w:id="1687173570">
          <w:marLeft w:val="0"/>
          <w:marRight w:val="0"/>
          <w:marTop w:val="0"/>
          <w:marBottom w:val="0"/>
          <w:divBdr>
            <w:top w:val="none" w:sz="0" w:space="0" w:color="auto"/>
            <w:left w:val="none" w:sz="0" w:space="0" w:color="auto"/>
            <w:bottom w:val="none" w:sz="0" w:space="0" w:color="auto"/>
            <w:right w:val="none" w:sz="0" w:space="0" w:color="auto"/>
          </w:divBdr>
        </w:div>
        <w:div w:id="1549685185">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3111675">
          <w:marLeft w:val="0"/>
          <w:marRight w:val="0"/>
          <w:marTop w:val="0"/>
          <w:marBottom w:val="0"/>
          <w:divBdr>
            <w:top w:val="none" w:sz="0" w:space="0" w:color="auto"/>
            <w:left w:val="none" w:sz="0" w:space="0" w:color="auto"/>
            <w:bottom w:val="none" w:sz="0" w:space="0" w:color="auto"/>
            <w:right w:val="none" w:sz="0" w:space="0" w:color="auto"/>
          </w:divBdr>
        </w:div>
        <w:div w:id="184447543">
          <w:marLeft w:val="0"/>
          <w:marRight w:val="0"/>
          <w:marTop w:val="0"/>
          <w:marBottom w:val="0"/>
          <w:divBdr>
            <w:top w:val="none" w:sz="0" w:space="0" w:color="auto"/>
            <w:left w:val="none" w:sz="0" w:space="0" w:color="auto"/>
            <w:bottom w:val="none" w:sz="0" w:space="0" w:color="auto"/>
            <w:right w:val="none" w:sz="0" w:space="0" w:color="auto"/>
          </w:divBdr>
        </w:div>
        <w:div w:id="1574006492">
          <w:marLeft w:val="0"/>
          <w:marRight w:val="0"/>
          <w:marTop w:val="0"/>
          <w:marBottom w:val="0"/>
          <w:divBdr>
            <w:top w:val="none" w:sz="0" w:space="0" w:color="auto"/>
            <w:left w:val="none" w:sz="0" w:space="0" w:color="auto"/>
            <w:bottom w:val="none" w:sz="0" w:space="0" w:color="auto"/>
            <w:right w:val="none" w:sz="0" w:space="0" w:color="auto"/>
          </w:divBdr>
        </w:div>
        <w:div w:id="410547180">
          <w:marLeft w:val="0"/>
          <w:marRight w:val="0"/>
          <w:marTop w:val="0"/>
          <w:marBottom w:val="0"/>
          <w:divBdr>
            <w:top w:val="none" w:sz="0" w:space="0" w:color="auto"/>
            <w:left w:val="none" w:sz="0" w:space="0" w:color="auto"/>
            <w:bottom w:val="none" w:sz="0" w:space="0" w:color="auto"/>
            <w:right w:val="none" w:sz="0" w:space="0" w:color="auto"/>
          </w:divBdr>
        </w:div>
        <w:div w:id="1416243291">
          <w:marLeft w:val="0"/>
          <w:marRight w:val="0"/>
          <w:marTop w:val="0"/>
          <w:marBottom w:val="0"/>
          <w:divBdr>
            <w:top w:val="none" w:sz="0" w:space="0" w:color="auto"/>
            <w:left w:val="none" w:sz="0" w:space="0" w:color="auto"/>
            <w:bottom w:val="none" w:sz="0" w:space="0" w:color="auto"/>
            <w:right w:val="none" w:sz="0" w:space="0" w:color="auto"/>
          </w:divBdr>
        </w:div>
        <w:div w:id="1183741766">
          <w:marLeft w:val="0"/>
          <w:marRight w:val="0"/>
          <w:marTop w:val="0"/>
          <w:marBottom w:val="0"/>
          <w:divBdr>
            <w:top w:val="none" w:sz="0" w:space="0" w:color="auto"/>
            <w:left w:val="none" w:sz="0" w:space="0" w:color="auto"/>
            <w:bottom w:val="none" w:sz="0" w:space="0" w:color="auto"/>
            <w:right w:val="none" w:sz="0" w:space="0" w:color="auto"/>
          </w:divBdr>
        </w:div>
        <w:div w:id="1874224384">
          <w:marLeft w:val="0"/>
          <w:marRight w:val="0"/>
          <w:marTop w:val="0"/>
          <w:marBottom w:val="0"/>
          <w:divBdr>
            <w:top w:val="none" w:sz="0" w:space="0" w:color="auto"/>
            <w:left w:val="none" w:sz="0" w:space="0" w:color="auto"/>
            <w:bottom w:val="none" w:sz="0" w:space="0" w:color="auto"/>
            <w:right w:val="none" w:sz="0" w:space="0" w:color="auto"/>
          </w:divBdr>
        </w:div>
        <w:div w:id="1290478689">
          <w:marLeft w:val="0"/>
          <w:marRight w:val="0"/>
          <w:marTop w:val="0"/>
          <w:marBottom w:val="0"/>
          <w:divBdr>
            <w:top w:val="none" w:sz="0" w:space="0" w:color="auto"/>
            <w:left w:val="none" w:sz="0" w:space="0" w:color="auto"/>
            <w:bottom w:val="none" w:sz="0" w:space="0" w:color="auto"/>
            <w:right w:val="none" w:sz="0" w:space="0" w:color="auto"/>
          </w:divBdr>
        </w:div>
        <w:div w:id="95356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iafernanda.aguilar@qprw.co" TargetMode="External"/><Relationship Id="rId4" Type="http://schemas.openxmlformats.org/officeDocument/2006/relationships/numbering" Target="numbering.xml"/><Relationship Id="rId9" Type="http://schemas.openxmlformats.org/officeDocument/2006/relationships/hyperlink" Target="mailto:ernesto.roy@qprw.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3" ma:contentTypeDescription="Crear nuevo documento." ma:contentTypeScope="" ma:versionID="bf46b55d37cd27bdec0957f35cfa1697">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f5f56cc7728704a1f9995eff0b24a5c1"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8099D-9235-42AA-B2B6-9FDCE5A1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1E0CC-434F-4642-838D-902251B87AF2}">
  <ds:schemaRefs>
    <ds:schemaRef ds:uri="http://schemas.microsoft.com/sharepoint/v3/contenttype/forms"/>
  </ds:schemaRefs>
</ds:datastoreItem>
</file>

<file path=customXml/itemProps3.xml><?xml version="1.0" encoding="utf-8"?>
<ds:datastoreItem xmlns:ds="http://schemas.openxmlformats.org/officeDocument/2006/customXml" ds:itemID="{A4620BD7-257B-4531-8225-8B68571B3F11}">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3630</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Galicia Aguilar</dc:creator>
  <cp:keywords/>
  <dc:description/>
  <cp:lastModifiedBy>Ernesto Roy</cp:lastModifiedBy>
  <cp:revision>2</cp:revision>
  <dcterms:created xsi:type="dcterms:W3CDTF">2024-12-19T17:58:00Z</dcterms:created>
  <dcterms:modified xsi:type="dcterms:W3CDTF">2024-12-19T17:58:00Z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